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E7" w:rsidRPr="000663E7" w:rsidRDefault="000663E7" w:rsidP="000663E7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0663E7">
        <w:rPr>
          <w:rFonts w:eastAsiaTheme="minorHAnsi"/>
          <w:b/>
          <w:lang w:eastAsia="en-US"/>
        </w:rPr>
        <w:t>Памятка</w:t>
      </w:r>
    </w:p>
    <w:p w:rsidR="000663E7" w:rsidRPr="000663E7" w:rsidRDefault="000663E7" w:rsidP="000663E7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0663E7">
        <w:rPr>
          <w:rFonts w:eastAsiaTheme="minorHAnsi"/>
          <w:b/>
          <w:lang w:eastAsia="en-US"/>
        </w:rPr>
        <w:t>об особенностях расчета средств пенсионных накоплений,</w:t>
      </w:r>
    </w:p>
    <w:p w:rsidR="000663E7" w:rsidRPr="000663E7" w:rsidRDefault="000663E7" w:rsidP="000663E7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0663E7">
        <w:rPr>
          <w:rFonts w:eastAsiaTheme="minorHAnsi"/>
          <w:b/>
          <w:lang w:eastAsia="en-US"/>
        </w:rPr>
        <w:t xml:space="preserve"> подлежащих передаче текущим страховщиком новому страховщику </w:t>
      </w:r>
    </w:p>
    <w:p w:rsidR="000663E7" w:rsidRPr="000663E7" w:rsidRDefault="000663E7" w:rsidP="000663E7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0663E7">
        <w:rPr>
          <w:rFonts w:eastAsiaTheme="minorHAnsi"/>
          <w:b/>
          <w:lang w:eastAsia="en-US"/>
        </w:rPr>
        <w:t>по заявлениям о переходе и досрочном переходе, поданным в 2020 году</w:t>
      </w:r>
    </w:p>
    <w:p w:rsidR="000663E7" w:rsidRPr="000663E7" w:rsidRDefault="000663E7" w:rsidP="000663E7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tbl>
      <w:tblPr>
        <w:tblStyle w:val="a3"/>
        <w:tblW w:w="11624" w:type="dxa"/>
        <w:tblInd w:w="-176" w:type="dxa"/>
        <w:tblLayout w:type="fixed"/>
        <w:tblLook w:val="04A0"/>
      </w:tblPr>
      <w:tblGrid>
        <w:gridCol w:w="1844"/>
        <w:gridCol w:w="1984"/>
        <w:gridCol w:w="7796"/>
      </w:tblGrid>
      <w:tr w:rsidR="000663E7" w:rsidRPr="000663E7" w:rsidTr="000663E7">
        <w:tc>
          <w:tcPr>
            <w:tcW w:w="1844" w:type="dxa"/>
          </w:tcPr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663E7">
              <w:rPr>
                <w:rFonts w:eastAsiaTheme="minorHAnsi"/>
                <w:sz w:val="20"/>
                <w:szCs w:val="20"/>
                <w:lang w:eastAsia="en-US"/>
              </w:rPr>
              <w:t xml:space="preserve">Год начала формирования СПН застрахованным лицом у текущего страховщика </w:t>
            </w: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0663E7">
              <w:rPr>
                <w:rFonts w:eastAsiaTheme="minorHAnsi"/>
                <w:sz w:val="20"/>
                <w:szCs w:val="20"/>
                <w:lang w:eastAsia="en-US"/>
              </w:rPr>
              <w:t>(ПФР / НПФ)</w:t>
            </w:r>
          </w:p>
        </w:tc>
        <w:tc>
          <w:tcPr>
            <w:tcW w:w="1984" w:type="dxa"/>
          </w:tcPr>
          <w:p w:rsidR="000663E7" w:rsidRPr="000663E7" w:rsidRDefault="000663E7" w:rsidP="00066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0663E7">
              <w:rPr>
                <w:rFonts w:eastAsiaTheme="minorHAnsi"/>
                <w:sz w:val="20"/>
                <w:szCs w:val="20"/>
                <w:lang w:eastAsia="en-US"/>
              </w:rPr>
              <w:t>Сроки отражения текущим страховщиком суммы первой пятилетней фиксации средств пенсионных накоплений*</w:t>
            </w:r>
          </w:p>
        </w:tc>
        <w:tc>
          <w:tcPr>
            <w:tcW w:w="7796" w:type="dxa"/>
          </w:tcPr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663E7">
              <w:rPr>
                <w:rFonts w:eastAsiaTheme="minorHAnsi"/>
                <w:sz w:val="20"/>
                <w:szCs w:val="20"/>
                <w:lang w:eastAsia="en-US"/>
              </w:rPr>
              <w:t xml:space="preserve">Порядок расчета средств </w:t>
            </w: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663E7">
              <w:rPr>
                <w:rFonts w:eastAsiaTheme="minorHAnsi"/>
                <w:sz w:val="20"/>
                <w:szCs w:val="20"/>
                <w:lang w:eastAsia="en-US"/>
              </w:rPr>
              <w:t>пенсионных накоплений (СПН),</w:t>
            </w: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663E7">
              <w:rPr>
                <w:rFonts w:eastAsiaTheme="minorHAnsi"/>
                <w:sz w:val="20"/>
                <w:szCs w:val="20"/>
                <w:lang w:eastAsia="en-US"/>
              </w:rPr>
              <w:t xml:space="preserve"> подлежащих передаче выбранному страховщику  </w:t>
            </w: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663E7">
              <w:rPr>
                <w:rFonts w:eastAsiaTheme="minorHAnsi"/>
                <w:sz w:val="20"/>
                <w:szCs w:val="20"/>
                <w:lang w:eastAsia="en-US"/>
              </w:rPr>
              <w:t xml:space="preserve"> в 2021 году по заявлениям застрахованных лиц </w:t>
            </w: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663E7">
              <w:rPr>
                <w:rFonts w:eastAsiaTheme="minorHAnsi"/>
                <w:sz w:val="20"/>
                <w:szCs w:val="20"/>
                <w:lang w:eastAsia="en-US"/>
              </w:rPr>
              <w:t xml:space="preserve">о досрочном переходе, </w:t>
            </w: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0663E7">
              <w:rPr>
                <w:rFonts w:eastAsiaTheme="minorHAnsi"/>
                <w:sz w:val="20"/>
                <w:szCs w:val="20"/>
                <w:lang w:eastAsia="en-US"/>
              </w:rPr>
              <w:t>поданным в 2020 году</w:t>
            </w:r>
          </w:p>
        </w:tc>
      </w:tr>
      <w:tr w:rsidR="000663E7" w:rsidRPr="000663E7" w:rsidTr="000663E7">
        <w:tc>
          <w:tcPr>
            <w:tcW w:w="1844" w:type="dxa"/>
          </w:tcPr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2011 и ранее</w:t>
            </w: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(без потерь)</w:t>
            </w:r>
          </w:p>
        </w:tc>
        <w:tc>
          <w:tcPr>
            <w:tcW w:w="1984" w:type="dxa"/>
          </w:tcPr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по состоянию на 31 декабря 2015 года</w:t>
            </w: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по состоянию на 31 декабря 2020 года</w:t>
            </w: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0663E7" w:rsidRPr="000663E7" w:rsidRDefault="000663E7" w:rsidP="00C7494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В случае положительного результата инвестирования в 2016 - 2020 годах новому страховщику в 2021 году будет передана сумма СПН, отраженная в год второй пятилетней фиксации, включающая фактически сформированные СПН и инвестиционный доход 2016 – 2020 годов.</w:t>
            </w: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2) В случае отрицательного результата инвестирования в 2016 – 2020 годах новому страховщику в 2021 году будет передана фактически сформированная сумма СПН с учетом гарантийного восполнения инвестиционного убытка.</w:t>
            </w:r>
          </w:p>
        </w:tc>
      </w:tr>
      <w:tr w:rsidR="000663E7" w:rsidRPr="000663E7" w:rsidTr="000663E7">
        <w:tc>
          <w:tcPr>
            <w:tcW w:w="1844" w:type="dxa"/>
          </w:tcPr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984" w:type="dxa"/>
          </w:tcPr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по состоянию на 31 декабря 2016 года</w:t>
            </w:r>
          </w:p>
        </w:tc>
        <w:tc>
          <w:tcPr>
            <w:tcW w:w="7796" w:type="dxa"/>
          </w:tcPr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1) В случае положительного результата инвестирования в 2017 – 2020 годах новому страховщику в 2021 году будет передана сумма СПН, отраженная в год первой пятилетней фиксации, и СПН, поступившие в 2017 – 2020 годах без инвестиционного дохода 2017 – 2020 годов.</w:t>
            </w: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2) В случае отрицательного результата инвестирования в 2017 – 2020 годах новому страховщику в 2021 году будет передана фактически сформированная сумма СПН, отраженная в год первой пятилетней фиксации,  и СПН, поступившие в 2017 – 2020 годах с учетом полученного в 2017 – 2020 годах убытка от инвестирования без гарантийного восполнения.</w:t>
            </w:r>
          </w:p>
        </w:tc>
      </w:tr>
      <w:tr w:rsidR="000663E7" w:rsidRPr="000663E7" w:rsidTr="000663E7">
        <w:tc>
          <w:tcPr>
            <w:tcW w:w="1844" w:type="dxa"/>
          </w:tcPr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2013</w:t>
            </w: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по состоянию на 31 декабря 2017 года</w:t>
            </w:r>
          </w:p>
        </w:tc>
        <w:tc>
          <w:tcPr>
            <w:tcW w:w="7796" w:type="dxa"/>
          </w:tcPr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1) В случае положительного результата инвестирования в 2018 – 2020 годах новому страховщику в 2021 году будет передана сумма СПН, отраженная в год первой пятилетней фиксации, и СПН, поступившие в 2018 – 2020 годах без инвестиционного дохода 2018 – 2020 годов.</w:t>
            </w: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 xml:space="preserve">2) В случае отрицательного результата инвестирования в 2018 – 2020 годах новому страховщику в 2021 году будет передана фактически сформированная сумма, отраженная в год первой пятилетней фиксации, и СПН, поступившие в 2018 – 2020 годах с учетом полученного в 2018 – 2020 годах убытка от инвестирования без гарантийного восполнения.  </w:t>
            </w:r>
          </w:p>
        </w:tc>
      </w:tr>
      <w:tr w:rsidR="000663E7" w:rsidRPr="000663E7" w:rsidTr="000663E7">
        <w:tc>
          <w:tcPr>
            <w:tcW w:w="1844" w:type="dxa"/>
          </w:tcPr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2014</w:t>
            </w: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по состоянию на 31 декабря 2018 года</w:t>
            </w: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0663E7" w:rsidRPr="000663E7" w:rsidRDefault="000663E7" w:rsidP="00C749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08" w:firstLine="28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В случае положительного результата инвестирования в 2019  - 2020 годах новому страховщику в 2021 году будет передана сумма СПН, отраженная в год первой пятилетней фиксации, и СПН, поступившие в 2019 – 2020 годах без инвестиционного дохода  2019 – 2020 годов.</w:t>
            </w:r>
          </w:p>
          <w:p w:rsidR="000663E7" w:rsidRPr="000663E7" w:rsidRDefault="000663E7" w:rsidP="00C74947">
            <w:pPr>
              <w:pStyle w:val="a4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2) В случае отрицательного результата инвестирования в  2019 - 2020 годах новому страховщику в 2021 году будет передана фактически сформированная сумма СПН, отраженная в год первой пятилетней фиксации, и СПН, поступившие в 2019 – 2020 годах с учетом полученного в 2019 – 2020 годах инвестиционного убытка без гарантийного восполнения.</w:t>
            </w:r>
          </w:p>
        </w:tc>
      </w:tr>
      <w:tr w:rsidR="000663E7" w:rsidRPr="000663E7" w:rsidTr="000663E7">
        <w:trPr>
          <w:trHeight w:val="1895"/>
        </w:trPr>
        <w:tc>
          <w:tcPr>
            <w:tcW w:w="1844" w:type="dxa"/>
          </w:tcPr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2015</w:t>
            </w: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по состоянию на 31 декабря 2019 года</w:t>
            </w:r>
          </w:p>
        </w:tc>
        <w:tc>
          <w:tcPr>
            <w:tcW w:w="7796" w:type="dxa"/>
          </w:tcPr>
          <w:p w:rsidR="000663E7" w:rsidRPr="000663E7" w:rsidRDefault="000663E7" w:rsidP="00C7494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В случае положительного результата инвестирования в 2020 году новому страховщику в 2021 году будет</w:t>
            </w:r>
            <w:bookmarkStart w:id="0" w:name="_GoBack"/>
            <w:bookmarkEnd w:id="0"/>
            <w:r w:rsidRPr="000663E7">
              <w:rPr>
                <w:rFonts w:eastAsiaTheme="minorHAnsi"/>
                <w:sz w:val="24"/>
                <w:szCs w:val="24"/>
                <w:lang w:eastAsia="en-US"/>
              </w:rPr>
              <w:t xml:space="preserve"> передана сумма СПН, отраженная в год первой пятилетней фиксации, и СПН, поступившие в 2020 году без инвестиционного дохода 2020 года.</w:t>
            </w:r>
          </w:p>
          <w:p w:rsidR="000663E7" w:rsidRPr="000663E7" w:rsidRDefault="000663E7" w:rsidP="00C74947">
            <w:pPr>
              <w:pStyle w:val="a4"/>
              <w:autoSpaceDE w:val="0"/>
              <w:autoSpaceDN w:val="0"/>
              <w:adjustRightInd w:val="0"/>
              <w:ind w:left="0" w:firstLine="394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 xml:space="preserve">2) В случае отрицательного результата инвестирования в 2020 году новому страховщику в 2021 году будет передана фактически сформированная сумма СПН, отраженная в год первой пятилетней фиксации, и СПН, поступившие в 2020 году с учетом полученного в 2020 году убытка от инвестирования без гарантийного восполнения.  </w:t>
            </w:r>
          </w:p>
        </w:tc>
      </w:tr>
      <w:tr w:rsidR="000663E7" w:rsidRPr="000663E7" w:rsidTr="000663E7">
        <w:tc>
          <w:tcPr>
            <w:tcW w:w="1844" w:type="dxa"/>
          </w:tcPr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2016</w:t>
            </w: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(без потерь)</w:t>
            </w:r>
          </w:p>
        </w:tc>
        <w:tc>
          <w:tcPr>
            <w:tcW w:w="1984" w:type="dxa"/>
          </w:tcPr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по состоянию на 31 декабря 2020 года</w:t>
            </w:r>
          </w:p>
        </w:tc>
        <w:tc>
          <w:tcPr>
            <w:tcW w:w="7796" w:type="dxa"/>
          </w:tcPr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1) В случае положительного результата инвестирования в 2016 – 2020 годах новому страховщику в 2021 году будут переданы фактически сформированные СПН с учетом инвестиционного дохода за 2016 – 2020 годы.</w:t>
            </w: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2) В случае отрицательного результата инвестирования в 2016 - 2020 годах новому страховщику в 2021 году будет передана фактически сформированная сумма СПН с учетом гарантийного восполнения инвестиционного убытка.</w:t>
            </w:r>
          </w:p>
        </w:tc>
      </w:tr>
      <w:tr w:rsidR="000663E7" w:rsidRPr="000663E7" w:rsidTr="000663E7">
        <w:tc>
          <w:tcPr>
            <w:tcW w:w="1844" w:type="dxa"/>
          </w:tcPr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984" w:type="dxa"/>
          </w:tcPr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по состоянию на 31 декабря 2021 года</w:t>
            </w:r>
          </w:p>
        </w:tc>
        <w:tc>
          <w:tcPr>
            <w:tcW w:w="7796" w:type="dxa"/>
          </w:tcPr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1) В случае положительного результата инвестирования в 2017 - 2020 годах новому страховщику в 2021 году будут переданы фактически сформированные СПН без инвестиционного дохода за  2017 – 2020 годы.</w:t>
            </w: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2) В случае отрицательного результата инвестирования в 2017 – 2020 годах новому страховщику в 2021 году будут переданы фактически сформированные СПН с учетом полученного в 2017 – 2020 годах убытка от инвестирования без гарантийного восполнения.</w:t>
            </w:r>
          </w:p>
        </w:tc>
      </w:tr>
      <w:tr w:rsidR="000663E7" w:rsidRPr="000663E7" w:rsidTr="000663E7">
        <w:tc>
          <w:tcPr>
            <w:tcW w:w="1844" w:type="dxa"/>
          </w:tcPr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984" w:type="dxa"/>
          </w:tcPr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по состоянию на 31 декабря 2022 года</w:t>
            </w:r>
          </w:p>
        </w:tc>
        <w:tc>
          <w:tcPr>
            <w:tcW w:w="7796" w:type="dxa"/>
          </w:tcPr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1) В случае положительного результата инвестирования в 2018 - 2020 годах новому страховщику в 2021 году будут переданы фактически сформированные СПН без инвестиционного дохода за  2018 - 2020 годы.</w:t>
            </w: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2) В случае отрицательного результата инвестирования в 2018 - 2020 годах новом страховщику в 2021 году будут переданы фактически сформированные СПН с учетом полученного в 2018 - 2020 годах убытка от инвестирования без гарантийного восполнения.</w:t>
            </w:r>
          </w:p>
        </w:tc>
      </w:tr>
      <w:tr w:rsidR="000663E7" w:rsidRPr="000663E7" w:rsidTr="000663E7">
        <w:tc>
          <w:tcPr>
            <w:tcW w:w="1844" w:type="dxa"/>
          </w:tcPr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984" w:type="dxa"/>
          </w:tcPr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по состоянию на 31 декабря 2023 года</w:t>
            </w:r>
          </w:p>
        </w:tc>
        <w:tc>
          <w:tcPr>
            <w:tcW w:w="7796" w:type="dxa"/>
          </w:tcPr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1) В случае положительного результата инвестирования в 2019  - 2020 годах новому страховщику в 2021 году будут переданы фактически сформированные СПН без инвестиционного дохода за 2019 – 2020 годы.</w:t>
            </w: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2) В случае отрицательного результата инвестирования в 2019 - 2020 годах новому страховщику в 2021 году будут переданы фактически сформированные СПН с учетом полученного в  2019 - 2020 годах убытка от инвестирования без гарантийного восполнения.</w:t>
            </w:r>
          </w:p>
        </w:tc>
      </w:tr>
      <w:tr w:rsidR="000663E7" w:rsidRPr="000663E7" w:rsidTr="000663E7">
        <w:tc>
          <w:tcPr>
            <w:tcW w:w="1844" w:type="dxa"/>
          </w:tcPr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84" w:type="dxa"/>
          </w:tcPr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по состоянию на 31 декабря 2024 года</w:t>
            </w:r>
          </w:p>
        </w:tc>
        <w:tc>
          <w:tcPr>
            <w:tcW w:w="7796" w:type="dxa"/>
          </w:tcPr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1) В случае положительного результата инвестирования в 2020 году новому страховщику в 2021 году будут переданы фактически сформированные СПН без инвестиционного дохода за   2020 год.</w:t>
            </w:r>
          </w:p>
          <w:p w:rsidR="000663E7" w:rsidRPr="000663E7" w:rsidRDefault="000663E7" w:rsidP="00C7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63E7">
              <w:rPr>
                <w:rFonts w:eastAsiaTheme="minorHAnsi"/>
                <w:sz w:val="24"/>
                <w:szCs w:val="24"/>
                <w:lang w:eastAsia="en-US"/>
              </w:rPr>
              <w:t>2) В случае отрицательного результата инвестирования в 2020 году новом страховщику в 2021 году будут переданы фактически сформированные СПН с учетом полученного в  2020 году убытка от инвестирования без гарантийного восполнения.</w:t>
            </w:r>
          </w:p>
        </w:tc>
      </w:tr>
    </w:tbl>
    <w:p w:rsidR="000663E7" w:rsidRPr="000663E7" w:rsidRDefault="000663E7" w:rsidP="000663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63E7">
        <w:rPr>
          <w:rFonts w:eastAsiaTheme="minorHAnsi"/>
          <w:lang w:eastAsia="en-US"/>
        </w:rPr>
        <w:t>*Отражение суммы СПН (фиксация) осуществляется текущим страховщиком каждые последующие пять лет. Год фиксации соответствуют наиболее благоприятному году подачи заявления о досрочном переходе.</w:t>
      </w:r>
    </w:p>
    <w:p w:rsidR="000663E7" w:rsidRDefault="000663E7" w:rsidP="000663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663E7" w:rsidRPr="000663E7" w:rsidRDefault="000663E7" w:rsidP="000663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63E7">
        <w:rPr>
          <w:rFonts w:eastAsiaTheme="minorHAnsi"/>
          <w:lang w:eastAsia="en-US"/>
        </w:rPr>
        <w:t>Внимание! Досрочный переход может повлечь потерю инвестиционного дохода, а при отрицательном результате инвестирования – уменьшение средств пенсионных накоплений (исключение составляют застрахованные лица, подавшие заявление о досрочном переходе в год пятилетней фиксации средств пенсионных накоплений текущим страховщиком).</w:t>
      </w:r>
    </w:p>
    <w:p w:rsidR="000663E7" w:rsidRPr="000663E7" w:rsidRDefault="000663E7" w:rsidP="000663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63E7">
        <w:rPr>
          <w:rFonts w:eastAsiaTheme="minorHAnsi"/>
          <w:lang w:eastAsia="en-US"/>
        </w:rPr>
        <w:t xml:space="preserve">В случае подачи в 2020 году застрахованными лицами заявлений о переходе (пятилетние заявления), новому страховщику в 2025 году будут переданы средства пенсионных накоплений, отраженные в специальной части индивидуального лицевого счета застрахованного лица на дату перевода СПН, включая полученный инвестиционный доход в случае положительного результата инвестирования, или гарантийное восполнение инвестиционного убытка в случае отрицательного результата инвестирования. </w:t>
      </w:r>
    </w:p>
    <w:p w:rsidR="00F6265A" w:rsidRDefault="00F6265A" w:rsidP="00F6265A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F6265A" w:rsidRPr="00630D70" w:rsidRDefault="00F6265A" w:rsidP="00F6265A">
      <w:pPr>
        <w:ind w:left="-540"/>
        <w:jc w:val="center"/>
        <w:rPr>
          <w:color w:val="231F20"/>
          <w:sz w:val="20"/>
          <w:szCs w:val="20"/>
        </w:rPr>
      </w:pPr>
      <w:r w:rsidRPr="00C72DCE">
        <w:rPr>
          <w:sz w:val="20"/>
          <w:szCs w:val="20"/>
        </w:rPr>
        <w:t>в Новооскольском районе Белгородской области.</w:t>
      </w:r>
    </w:p>
    <w:p w:rsidR="00A07F3C" w:rsidRPr="000663E7" w:rsidRDefault="00A07F3C"/>
    <w:sectPr w:rsidR="00A07F3C" w:rsidRPr="000663E7" w:rsidSect="000663E7">
      <w:pgSz w:w="11906" w:h="16838" w:code="9"/>
      <w:pgMar w:top="397" w:right="397" w:bottom="397" w:left="397" w:header="624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05F"/>
    <w:multiLevelType w:val="hybridMultilevel"/>
    <w:tmpl w:val="184A541A"/>
    <w:lvl w:ilvl="0" w:tplc="55DE812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DC7395A"/>
    <w:multiLevelType w:val="hybridMultilevel"/>
    <w:tmpl w:val="95F090D8"/>
    <w:lvl w:ilvl="0" w:tplc="BF6C127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1353B60"/>
    <w:multiLevelType w:val="hybridMultilevel"/>
    <w:tmpl w:val="30047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3E7"/>
    <w:rsid w:val="000663E7"/>
    <w:rsid w:val="00A07F3C"/>
    <w:rsid w:val="00F6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3E7"/>
    <w:pPr>
      <w:ind w:left="720"/>
      <w:contextualSpacing/>
    </w:pPr>
  </w:style>
  <w:style w:type="paragraph" w:customStyle="1" w:styleId="1">
    <w:name w:val="заголовок 1"/>
    <w:basedOn w:val="a"/>
    <w:next w:val="a"/>
    <w:rsid w:val="00F6265A"/>
    <w:pPr>
      <w:keepNext/>
      <w:autoSpaceDE w:val="0"/>
      <w:autoSpaceDN w:val="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1072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</cp:revision>
  <dcterms:created xsi:type="dcterms:W3CDTF">2020-03-30T08:51:00Z</dcterms:created>
  <dcterms:modified xsi:type="dcterms:W3CDTF">2020-03-30T08:57:00Z</dcterms:modified>
</cp:coreProperties>
</file>